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432F18">
        <w:rPr>
          <w:rFonts w:ascii="Times New Roman" w:hAnsi="Times New Roman" w:cs="Times New Roman"/>
          <w:b/>
          <w:sz w:val="28"/>
          <w:szCs w:val="28"/>
          <w:u w:val="single"/>
        </w:rPr>
        <w:t>ПАТРИОТ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</w:t>
      </w:r>
      <w:r w:rsidR="00432F18">
        <w:rPr>
          <w:rFonts w:ascii="Times New Roman" w:hAnsi="Times New Roman" w:cs="Times New Roman"/>
          <w:b/>
          <w:sz w:val="28"/>
          <w:szCs w:val="28"/>
          <w:u w:val="single"/>
        </w:rPr>
        <w:t>социально-гуманитарная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606" w:type="dxa"/>
        <w:tblLayout w:type="fixed"/>
        <w:tblLook w:val="04A0"/>
      </w:tblPr>
      <w:tblGrid>
        <w:gridCol w:w="2642"/>
        <w:gridCol w:w="6964"/>
      </w:tblGrid>
      <w:tr w:rsidR="00FE5043" w:rsidTr="009472F3">
        <w:tc>
          <w:tcPr>
            <w:tcW w:w="2642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ЗАТО Комаровский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ДО Центр «Ровесник»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9472F3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6964" w:type="dxa"/>
          </w:tcPr>
          <w:p w:rsidR="00FE5043" w:rsidRDefault="003C6234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147841" w:rsidRPr="00BF7042">
                <w:rPr>
                  <w:rStyle w:val="af2"/>
                  <w:rFonts w:ascii="Times New Roman" w:hAnsi="Times New Roman" w:cs="Times New Roman"/>
                  <w:b/>
                  <w:sz w:val="28"/>
                  <w:szCs w:val="28"/>
                </w:rPr>
                <w:t>https://dop.edu.orb.ru/materials/program/97A217B9CC99FC11F32FCD9175D89D4A</w:t>
              </w:r>
            </w:hyperlink>
            <w:r w:rsidR="00147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B56F62" w:rsidP="003D72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3D727A">
              <w:rPr>
                <w:rFonts w:ascii="Times New Roman" w:hAnsi="Times New Roman" w:cs="Times New Roman"/>
                <w:b/>
                <w:sz w:val="28"/>
                <w:szCs w:val="28"/>
              </w:rPr>
              <w:t>ПАТРИОТ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(ПФДО, муниципальное задание, внебюджет)</w:t>
            </w:r>
          </w:p>
        </w:tc>
        <w:tc>
          <w:tcPr>
            <w:tcW w:w="6964" w:type="dxa"/>
          </w:tcPr>
          <w:p w:rsidR="00FE5043" w:rsidRDefault="003D727A" w:rsidP="00285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задание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5D6BD3" w:rsidP="00A9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Ермашов Сергей Яковлевич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«Патриот» имеет социально – гуманитарную направленность.</w:t>
            </w:r>
          </w:p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рассчитана на  обучение и воспитание юношей и девушек от 10 до 16 лет.</w:t>
            </w:r>
          </w:p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Набор обучающихся в кадетские классы свободный: могут заниматься все, кто проявляет желание, интерес и имеет разрешение по медицинским показателям от врача, в том числе и с письменного согласия родителей (законных представителей) и на основании решения совместной комиссии  МБОУ КСОШ и МБУ ДО Центр «Ровесник».</w:t>
            </w:r>
          </w:p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Актуальность  программы - в целях объединения усилий школы, центра, клуба, семьи, общественности, образовательных учреждений и предприятий, дивизии, расположенных на территории военного  городка – ГО ЗАТО Комаровский, жителей  в патриотическом воспитании детей, а также выработки единых подходов в военно-патриотическом воспитании, возрождении кадетского движения в России была 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разработана данная Программа.</w:t>
            </w:r>
          </w:p>
          <w:p w:rsidR="00BA2FAF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Она способствует воспитанию у кадетов патриотизма и формированию мотивации  к выполнению Священного долга по защите Отечества, поступлению в высшие военные учебные заведения или продолжения прохождения службы по контракту.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обучения</w:t>
            </w:r>
          </w:p>
        </w:tc>
        <w:tc>
          <w:tcPr>
            <w:tcW w:w="6964" w:type="dxa"/>
          </w:tcPr>
          <w:p w:rsidR="00BA2FAF" w:rsidRDefault="00113B7D" w:rsidP="00A23C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Очно-заочная с применением дистанционных образовательных технологий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6964" w:type="dxa"/>
          </w:tcPr>
          <w:p w:rsidR="00BA2FAF" w:rsidRDefault="00BA2FAF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разноуровневый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6964" w:type="dxa"/>
          </w:tcPr>
          <w:p w:rsidR="00BA2FAF" w:rsidRDefault="00432F18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лет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6964" w:type="dxa"/>
          </w:tcPr>
          <w:p w:rsidR="00BA2FAF" w:rsidRDefault="00432F18" w:rsidP="00B546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10-16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64" w:type="dxa"/>
          </w:tcPr>
          <w:p w:rsidR="00BA2FAF" w:rsidRDefault="00113B7D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Становление патриотизма как важнейшей духовно-нравственной и социальной ценности, воспитание кадета, обладающего чувством национальной гордости, гражданского достоинства, социальной активности, любви к Родине, способного проявить их в созидательном процессе в интересах общества, готового и способного отстаивать её интересы, как при защите во время прохождения службы в рядах Вооружённых Сил России, МВД, МЧС, так и в мирной жизни.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64" w:type="dxa"/>
          </w:tcPr>
          <w:p w:rsidR="00113B7D" w:rsidRPr="00113B7D" w:rsidRDefault="00113B7D" w:rsidP="00113B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1. Воспитательные:</w:t>
            </w:r>
          </w:p>
          <w:p w:rsidR="00113B7D" w:rsidRPr="00113B7D" w:rsidRDefault="00113B7D" w:rsidP="00113B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-  формирование у кадетов патриотических убеждений и укрепление патриотических чувств, воспитание и уважение к культурному и историческому наследию малой Родины- ЗАТО Комаровский, Ясненскому городскому округу, Оренбургской области и России;</w:t>
            </w:r>
          </w:p>
          <w:p w:rsidR="00113B7D" w:rsidRPr="00113B7D" w:rsidRDefault="00113B7D" w:rsidP="00113B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повышение мотивации у кадетов к военной службе и готовности к защите Отечества;  </w:t>
            </w:r>
          </w:p>
          <w:p w:rsidR="00113B7D" w:rsidRPr="00113B7D" w:rsidRDefault="00113B7D" w:rsidP="00113B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воспитание силы, воли, мужества, стойкости.</w:t>
            </w:r>
          </w:p>
          <w:p w:rsidR="00113B7D" w:rsidRPr="00113B7D" w:rsidRDefault="00113B7D" w:rsidP="00113B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3B7D" w:rsidRPr="00113B7D" w:rsidRDefault="00113B7D" w:rsidP="00113B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2. Развивающие:</w:t>
            </w:r>
          </w:p>
          <w:p w:rsidR="00113B7D" w:rsidRPr="00113B7D" w:rsidRDefault="00113B7D" w:rsidP="00113B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- развитие у кадетов важнейших физических качеств, путем подготовки и сдачи нормативов по летнему полиатлону»  и участия в различных военно-прикладных, спортивных соревнованиях и конкурсах;</w:t>
            </w:r>
          </w:p>
          <w:p w:rsidR="00113B7D" w:rsidRPr="00113B7D" w:rsidRDefault="00113B7D" w:rsidP="00113B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коррекция межличностных отношений, направленная на необходимость защиты слабых и недопустимость насилия и террора;</w:t>
            </w:r>
          </w:p>
          <w:p w:rsidR="00113B7D" w:rsidRPr="00113B7D" w:rsidRDefault="00113B7D" w:rsidP="00113B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- профилактика здорового и активного образа жизни кадетов, укрепление их психического и социального здоровья.</w:t>
            </w:r>
          </w:p>
          <w:p w:rsidR="00113B7D" w:rsidRPr="00113B7D" w:rsidRDefault="00113B7D" w:rsidP="00113B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3B7D" w:rsidRPr="00113B7D" w:rsidRDefault="00113B7D" w:rsidP="00113B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3.Обучающие:</w:t>
            </w:r>
          </w:p>
          <w:p w:rsidR="00113B7D" w:rsidRPr="00113B7D" w:rsidRDefault="00113B7D" w:rsidP="00113B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- приобретение кадетами  теоретических и практических знаний, умений, навыков по общевойсковой подготовке и действий в сложных экстремальных ситуациях;</w:t>
            </w:r>
          </w:p>
          <w:p w:rsidR="00113B7D" w:rsidRPr="00113B7D" w:rsidRDefault="00113B7D" w:rsidP="00113B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создать условия для социализации кадетами  и подготовки их к службе в рядах вооруженных сил РФ средствами патриотического воспитания в системе дополнительного образования;</w:t>
            </w:r>
          </w:p>
          <w:p w:rsidR="00BA2FAF" w:rsidRDefault="00113B7D" w:rsidP="00113B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научить кадетов строить отношения со сверстниками, взрослыми и решать совместные проблемы, организовывать свой досуг, учить свободе выбора поступков, способам саморегулировании поведения во всех сферах жизнедеятельности и принятию решений.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964" w:type="dxa"/>
          </w:tcPr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патриотизм, уважение к культурному и историческому наследию малой Родины – ГО ЗАТО Комаровский, Ясненскому городскому округу, Оренбургской области и  России;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повышение мотивации у кадетов к военной службе и готовности к защите Отечества;                                                                                                                  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 и др.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  результаты: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анализировать, обобщать и сравнивать, выявлять причинно-следственные связи;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овладение воспитанниками навыков самостоятельно определять цели и задачи в вопросах гражданственности и патриотизма, выбирать средства реализации поставленных целей, </w:t>
            </w: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оценивать результаты своей деятельности;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формирование умения воспринимать и перерабатывать информацию, генерировать идеи, моделировать индивидуальные подходы к патриотизму и гражданственности;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приобретение опыта самостоятельного поиска, анализа и отбора информации в области военно-патриотического воспитания с использованием различных источников и новых информационных технологий;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развивать умение выражать свои мысли и способности слушать собеседника, понимать его точку зрения, признавать право другого человека на иное мнение;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формирование умений взаимодействовать с окружающими, выполнять различные социальные роли.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результаты: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1. В познавательной сфере: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что такое патриотизм и формы его проявления;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основные составляющие здорового образа жизни;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основы российского законодательства об обороне государства и воинской обязанности граждан;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порядок первоначальной постановки на воинский учет, медицинского освидетельствования, призыва на военную службу;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состав и предназначение Вооруженных Сил Российской Федерации;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основные права и обязанности граждан до призыва на военную службу, во время прохождения военной службы и пребывания в запасе;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основные виды военно-профессиональной деятельности, особенности прохождения военной службы;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требования, предъявляемые военкоматом  к уровню подготовленности призывника.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2. В ценностно-ориентационной сфере: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применять полученные теоретические знания на практике, принимать обоснованные решения и вырабатывать план действий в конкретной  ситуации с учетом реально складывающейся обстановки и индивидуальных возможностей;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умение анализировать явления и события социального характера, выявлять причины их возникновения и возможные последствия.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3. В коммуникативной сфере: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4.      В эстетической сфере: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оценивать с эстетической (художественной) точки зрения красоту окружающего мира, умение сохранять его.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5. В трудовой сфере: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локализация возможных опасных ситуаций;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умения оказывать первую медицинскую помощь.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6.     В сфере физической культуры:</w:t>
            </w: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D1E" w:rsidRPr="00865D1E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формирование установки на здоровый образ жизни;</w:t>
            </w:r>
          </w:p>
          <w:p w:rsidR="00BA2FAF" w:rsidRDefault="00865D1E" w:rsidP="00865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D1E">
              <w:rPr>
                <w:rFonts w:ascii="Times New Roman" w:hAnsi="Times New Roman" w:cs="Times New Roman"/>
                <w:b/>
                <w:sz w:val="28"/>
                <w:szCs w:val="28"/>
              </w:rPr>
              <w:t>- 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физические и умственные нагрузки.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6964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6964" w:type="dxa"/>
          </w:tcPr>
          <w:p w:rsidR="00BA2FAF" w:rsidRDefault="009472F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6964" w:type="dxa"/>
          </w:tcPr>
          <w:p w:rsidR="008C2142" w:rsidRDefault="008716A6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6964" w:type="dxa"/>
          </w:tcPr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- 5 оборудованных кабинетов (кадетский класс, музыкальный класс, Штаб Юнармии, спортивный зал, тир, спортзал КСОШ (по согласованию));                    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открытый спортивный городок (футбольная 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площадка, оборудованная общевойсковая полоса препятствий, площадка для метания гранат, размеченная беговая дорожка (30м, 60м, 100м, 500м,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000м, 2000м, 3000м), 4 турника)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, асфальтированная площадка перед тиром для проведения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занятий по строевой подготовке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;                                                                                          - учебное тактическое поле и стрельбище дивизии (по согласованию с командованием дивизии).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Основы военной службы и военного дела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Макеты автомата Калашникова 9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Электронный тир 1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винтовки «Walther LG300»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Мишенные установки 6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пистолеты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7,62 мм учебные патроны с магазином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Прицельный станок ПС-51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Стрелковые костюмы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пули 100 шт. на каждого кадета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Мишень № 8 34 шт. на каждого кадета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Противогазы 20 шт.  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Общевойсковой защитный комплект (ОЗК) 10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Укомпле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тованная полевая медицинская сумка 1шт.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Медицинские носилки 1шт.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Комплект медицинских шин 1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Тренажер для проведения первой доврачебной помощи «Максим-3» 1 шт.      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Парадная форма кадета (для участия в знаменной группе и соревнованиях) 98 комплектов на  каждого  кадета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3687" w:rsidRPr="00E15522" w:rsidRDefault="00CA0D0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687"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подготовка</w:t>
            </w:r>
            <w:r w:rsidR="009A368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Гимнастические маты 8 шт.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Учебные гранаты (300 ,500, 700 грамм) 12 шт.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Спортивные скакалки 20 шт.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Турники 2 шт. 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Легкоатлетическая форма с логотипом Оренбургская область 14 комплектов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Спортивные костюмы с логотипом ЮВПК «Ровесник», ЗАТО Комаровский, Оренбургская область 14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Секундомеры 4 шт.</w:t>
            </w:r>
          </w:p>
          <w:p w:rsidR="008C214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Красные флажки 4 шт.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043" w:rsidRDefault="00FE5043" w:rsidP="00D7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5043" w:rsidSect="00FE5043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5ED" w:rsidRDefault="003A35ED">
      <w:pPr>
        <w:spacing w:after="0" w:line="240" w:lineRule="auto"/>
      </w:pPr>
      <w:r>
        <w:separator/>
      </w:r>
    </w:p>
  </w:endnote>
  <w:endnote w:type="continuationSeparator" w:id="0">
    <w:p w:rsidR="003A35ED" w:rsidRDefault="003A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5ED" w:rsidRDefault="003A35ED">
      <w:pPr>
        <w:spacing w:after="0" w:line="240" w:lineRule="auto"/>
      </w:pPr>
      <w:r>
        <w:separator/>
      </w:r>
    </w:p>
  </w:footnote>
  <w:footnote w:type="continuationSeparator" w:id="0">
    <w:p w:rsidR="003A35ED" w:rsidRDefault="003A3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3C6234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5D6BD3">
          <w:rPr>
            <w:noProof/>
          </w:rPr>
          <w:t>3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16302"/>
    <w:rsid w:val="00063BFE"/>
    <w:rsid w:val="000729D4"/>
    <w:rsid w:val="0009597B"/>
    <w:rsid w:val="000A7302"/>
    <w:rsid w:val="00113B7D"/>
    <w:rsid w:val="00147841"/>
    <w:rsid w:val="001566FE"/>
    <w:rsid w:val="00197D8E"/>
    <w:rsid w:val="001A308C"/>
    <w:rsid w:val="001E5482"/>
    <w:rsid w:val="00210851"/>
    <w:rsid w:val="00265917"/>
    <w:rsid w:val="00285FB2"/>
    <w:rsid w:val="00300F2A"/>
    <w:rsid w:val="003341E2"/>
    <w:rsid w:val="00393E4C"/>
    <w:rsid w:val="003A35ED"/>
    <w:rsid w:val="003C6234"/>
    <w:rsid w:val="003D727A"/>
    <w:rsid w:val="0042244B"/>
    <w:rsid w:val="00432F18"/>
    <w:rsid w:val="0047747D"/>
    <w:rsid w:val="004A39F0"/>
    <w:rsid w:val="004B4FD0"/>
    <w:rsid w:val="00520B4C"/>
    <w:rsid w:val="005D589D"/>
    <w:rsid w:val="005D6BD3"/>
    <w:rsid w:val="006360B5"/>
    <w:rsid w:val="006A2910"/>
    <w:rsid w:val="006B1970"/>
    <w:rsid w:val="006C0442"/>
    <w:rsid w:val="006C3234"/>
    <w:rsid w:val="006E0132"/>
    <w:rsid w:val="006F390C"/>
    <w:rsid w:val="00725F6B"/>
    <w:rsid w:val="0080315A"/>
    <w:rsid w:val="00865D1E"/>
    <w:rsid w:val="008716A6"/>
    <w:rsid w:val="008A051F"/>
    <w:rsid w:val="008C2142"/>
    <w:rsid w:val="008D6E28"/>
    <w:rsid w:val="008E0FCA"/>
    <w:rsid w:val="00910324"/>
    <w:rsid w:val="00935A58"/>
    <w:rsid w:val="009472F3"/>
    <w:rsid w:val="0095134A"/>
    <w:rsid w:val="00981822"/>
    <w:rsid w:val="009A3687"/>
    <w:rsid w:val="009C51A4"/>
    <w:rsid w:val="00A15F2A"/>
    <w:rsid w:val="00A23CD3"/>
    <w:rsid w:val="00A6436A"/>
    <w:rsid w:val="00A72CA7"/>
    <w:rsid w:val="00A9393E"/>
    <w:rsid w:val="00AB0C72"/>
    <w:rsid w:val="00AE38BE"/>
    <w:rsid w:val="00AF2659"/>
    <w:rsid w:val="00B04D61"/>
    <w:rsid w:val="00B46C96"/>
    <w:rsid w:val="00B546F1"/>
    <w:rsid w:val="00B56F62"/>
    <w:rsid w:val="00B86AA8"/>
    <w:rsid w:val="00BA2FAF"/>
    <w:rsid w:val="00CA0D07"/>
    <w:rsid w:val="00CE5779"/>
    <w:rsid w:val="00D174B1"/>
    <w:rsid w:val="00D75ACE"/>
    <w:rsid w:val="00DB6DDA"/>
    <w:rsid w:val="00DE78DB"/>
    <w:rsid w:val="00E20DA3"/>
    <w:rsid w:val="00EA56D2"/>
    <w:rsid w:val="00EC6D21"/>
    <w:rsid w:val="00F70039"/>
    <w:rsid w:val="00F74951"/>
    <w:rsid w:val="00F941D8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p.edu.orb.ru/materials/program/97A217B9CC99FC11F32FCD9175D89D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A5D9589-3B58-4CF3-943A-6DE89041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36</cp:revision>
  <cp:lastPrinted>2023-02-09T09:44:00Z</cp:lastPrinted>
  <dcterms:created xsi:type="dcterms:W3CDTF">2023-01-10T11:33:00Z</dcterms:created>
  <dcterms:modified xsi:type="dcterms:W3CDTF">2023-10-18T08:34:00Z</dcterms:modified>
</cp:coreProperties>
</file>